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06970" w14:textId="77777777" w:rsidR="00544F8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t>Chapter 7: Locating and Matching Opportunities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0A27D717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3C39A2D0" w14:textId="77777777" w:rsidR="00544F8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Finding funding requires a strategic, analytical search that aligns organizational values with verified funder records.</w:t>
            </w:r>
          </w:p>
        </w:tc>
      </w:tr>
    </w:tbl>
    <w:p w14:paraId="35733DE9" w14:textId="77777777" w:rsidR="00544F8E" w:rsidRDefault="00544F8E"/>
    <w:p w14:paraId="211AE219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  <w:sz w:val="24"/>
        </w:rPr>
        <w:t>Track 3 Template: Strategic Development Questions</w:t>
      </w:r>
    </w:p>
    <w:p w14:paraId="1F609361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 xml:space="preserve">1. How will you evaluate if your organization has the operational capacity to manage the administrative workload of a </w:t>
      </w:r>
      <w:proofErr w:type="gramStart"/>
      <w:r>
        <w:rPr>
          <w:rFonts w:ascii="Arial" w:hAnsi="Arial"/>
          <w:b/>
          <w:color w:val="000000"/>
          <w:sz w:val="20"/>
        </w:rPr>
        <w:t>found grant</w:t>
      </w:r>
      <w:proofErr w:type="gramEnd"/>
      <w:r>
        <w:rPr>
          <w:rFonts w:ascii="Arial" w:hAnsi="Arial"/>
          <w:b/>
          <w:color w:val="000000"/>
          <w:sz w:val="20"/>
        </w:rPr>
        <w:t>?</w:t>
      </w:r>
    </w:p>
    <w:p w14:paraId="5702AFDA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1D212034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What due diligence steps must you complete to verify the financial health and 'bad actor' status of potential co-applicants?</w:t>
      </w:r>
    </w:p>
    <w:p w14:paraId="1ADD34D9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3412706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What steps will you take to establish an organizational protocol for screening out fraudulent grant match fees?</w:t>
      </w:r>
    </w:p>
    <w:p w14:paraId="6582E1E0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69204044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How will you document your search and matching process to report findings to executive leadership?</w:t>
      </w:r>
    </w:p>
    <w:p w14:paraId="154E4E24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81881F5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How will you track upcoming funding deadlines on your organization's master development calendar?</w:t>
      </w:r>
    </w:p>
    <w:p w14:paraId="5F3E8DC3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DD1521F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0C820117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624858C2" w14:textId="77777777" w:rsidR="00544F8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Act as a risk analyst. We found a federal grant opportunity. Create an operational decision matrix (a 'Go/No-Go' assessment) with 6 weighted criteria evaluating if our organization possesses the infrastructure to execute this grant.</w:t>
            </w:r>
          </w:p>
        </w:tc>
      </w:tr>
    </w:tbl>
    <w:p w14:paraId="646E737C" w14:textId="6549E9FC" w:rsidR="00544F8E" w:rsidRDefault="00544F8E"/>
    <w:sectPr w:rsidR="00544F8E" w:rsidSect="0003461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42D92" w14:textId="77777777" w:rsidR="00737831" w:rsidRDefault="00737831">
      <w:pPr>
        <w:spacing w:after="0" w:line="240" w:lineRule="auto"/>
      </w:pPr>
      <w:r>
        <w:separator/>
      </w:r>
    </w:p>
  </w:endnote>
  <w:endnote w:type="continuationSeparator" w:id="0">
    <w:p w14:paraId="697C08B9" w14:textId="77777777" w:rsidR="00737831" w:rsidRDefault="007378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0C23E" w14:textId="77777777" w:rsidR="00544F8E" w:rsidRDefault="00000000">
    <w:pPr>
      <w:pStyle w:val="Footer"/>
      <w:jc w:val="center"/>
    </w:pPr>
    <w:r w:rsidRPr="007C4958">
      <w:rPr>
        <w:rFonts w:ascii="Arial" w:hAnsi="Arial"/>
        <w:i/>
        <w:iCs/>
        <w:color w:val="787878"/>
        <w:sz w:val="17"/>
      </w:rPr>
      <w:t>Grant Writing Using Rhetoric and Technology</w:t>
    </w:r>
    <w:r>
      <w:rPr>
        <w:rFonts w:ascii="Arial" w:hAnsi="Arial"/>
        <w:color w:val="787878"/>
        <w:sz w:val="17"/>
      </w:rPr>
      <w:t xml:space="preserve">  |  Page </w:t>
    </w:r>
    <w:r>
      <w:fldChar w:fldCharType="begin"/>
    </w:r>
    <w:r>
      <w:instrText>PAGE</w:instrText>
    </w:r>
    <w:r>
      <w:fldChar w:fldCharType="separate"/>
    </w:r>
    <w:r w:rsidR="007C495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9B2B5" w14:textId="77777777" w:rsidR="00737831" w:rsidRDefault="00737831">
      <w:pPr>
        <w:spacing w:after="0" w:line="240" w:lineRule="auto"/>
      </w:pPr>
      <w:r>
        <w:separator/>
      </w:r>
    </w:p>
  </w:footnote>
  <w:footnote w:type="continuationSeparator" w:id="0">
    <w:p w14:paraId="0695CFE5" w14:textId="77777777" w:rsidR="00737831" w:rsidRDefault="007378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1B048" w14:textId="77777777" w:rsidR="00544F8E" w:rsidRDefault="00000000">
    <w:pPr>
      <w:pStyle w:val="Header"/>
      <w:jc w:val="right"/>
    </w:pPr>
    <w:r>
      <w:rPr>
        <w:rFonts w:ascii="Arial" w:hAnsi="Arial"/>
        <w:color w:val="787878"/>
        <w:sz w:val="17"/>
      </w:rPr>
      <w:t>Community Voice, Equity, and Operations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14638607">
    <w:abstractNumId w:val="8"/>
  </w:num>
  <w:num w:numId="2" w16cid:durableId="446125299">
    <w:abstractNumId w:val="6"/>
  </w:num>
  <w:num w:numId="3" w16cid:durableId="2084326041">
    <w:abstractNumId w:val="5"/>
  </w:num>
  <w:num w:numId="4" w16cid:durableId="1798182826">
    <w:abstractNumId w:val="4"/>
  </w:num>
  <w:num w:numId="5" w16cid:durableId="1848010423">
    <w:abstractNumId w:val="7"/>
  </w:num>
  <w:num w:numId="6" w16cid:durableId="1055859373">
    <w:abstractNumId w:val="3"/>
  </w:num>
  <w:num w:numId="7" w16cid:durableId="2011372008">
    <w:abstractNumId w:val="2"/>
  </w:num>
  <w:num w:numId="8" w16cid:durableId="255671272">
    <w:abstractNumId w:val="1"/>
  </w:num>
  <w:num w:numId="9" w16cid:durableId="1395009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44F8E"/>
    <w:rsid w:val="00737831"/>
    <w:rsid w:val="007C4958"/>
    <w:rsid w:val="00825EC9"/>
    <w:rsid w:val="00AA1D8D"/>
    <w:rsid w:val="00B47730"/>
    <w:rsid w:val="00C01CB4"/>
    <w:rsid w:val="00CB0664"/>
    <w:rsid w:val="00D46463"/>
    <w:rsid w:val="00F75DE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B3EA608"/>
  <w14:defaultImageDpi w14:val="300"/>
  <w15:docId w15:val="{1679F88A-DBCD-49A0-8723-53D8FBD5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Rice, Rich</cp:lastModifiedBy>
  <cp:revision>3</cp:revision>
  <dcterms:created xsi:type="dcterms:W3CDTF">2013-12-23T23:15:00Z</dcterms:created>
  <dcterms:modified xsi:type="dcterms:W3CDTF">2026-08-25T04:09:00Z</dcterms:modified>
  <cp:category/>
</cp:coreProperties>
</file>